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6399D" w14:textId="28DEA6E9" w:rsidR="00E52C00" w:rsidRPr="005C1356" w:rsidRDefault="00E52C00" w:rsidP="00E52C00">
      <w:pPr>
        <w:overflowPunct w:val="0"/>
        <w:spacing w:line="360" w:lineRule="auto"/>
        <w:outlineLvl w:val="0"/>
        <w:rPr>
          <w:rFonts w:ascii="FangSong" w:eastAsia="FangSong" w:hAnsi="FangSong" w:cs="Times New Roman"/>
          <w:kern w:val="44"/>
          <w:sz w:val="28"/>
          <w:szCs w:val="28"/>
        </w:rPr>
      </w:pPr>
      <w:r w:rsidRPr="005C1356">
        <w:rPr>
          <w:rFonts w:ascii="FangSong" w:eastAsia="FangSong" w:hAnsi="FangSong" w:cs="Times New Roman" w:hint="eastAsia"/>
          <w:kern w:val="44"/>
          <w:sz w:val="28"/>
          <w:szCs w:val="28"/>
        </w:rPr>
        <w:t>附件：</w:t>
      </w:r>
    </w:p>
    <w:p w14:paraId="77AD0264" w14:textId="77777777" w:rsidR="00E52C00" w:rsidRPr="005C1356" w:rsidRDefault="00E52C00" w:rsidP="00E52C00">
      <w:pPr>
        <w:overflowPunct w:val="0"/>
        <w:spacing w:line="360" w:lineRule="auto"/>
        <w:jc w:val="center"/>
        <w:outlineLvl w:val="0"/>
        <w:rPr>
          <w:rFonts w:ascii="Times New Roman" w:eastAsia="黑体" w:hAnsi="Times New Roman" w:cs="Times New Roman"/>
          <w:kern w:val="44"/>
          <w:sz w:val="32"/>
          <w:szCs w:val="32"/>
        </w:rPr>
      </w:pPr>
      <w:r w:rsidRPr="005C1356">
        <w:rPr>
          <w:rFonts w:ascii="Times New Roman" w:eastAsia="黑体" w:hAnsi="Times New Roman" w:cs="Times New Roman"/>
          <w:kern w:val="44"/>
          <w:sz w:val="32"/>
          <w:szCs w:val="32"/>
        </w:rPr>
        <w:t>________________________</w:t>
      </w:r>
      <w:r w:rsidRPr="005C1356">
        <w:rPr>
          <w:rFonts w:ascii="Times New Roman" w:eastAsia="黑体" w:hAnsi="Times New Roman" w:cs="Times New Roman" w:hint="eastAsia"/>
          <w:kern w:val="44"/>
          <w:sz w:val="32"/>
          <w:szCs w:val="32"/>
        </w:rPr>
        <w:t>策划案</w:t>
      </w:r>
    </w:p>
    <w:p w14:paraId="4341A5AC" w14:textId="77777777" w:rsidR="00E52C00" w:rsidRPr="005C1356" w:rsidRDefault="00E52C00" w:rsidP="00E52C00">
      <w:pPr>
        <w:overflowPunct w:val="0"/>
        <w:spacing w:line="360" w:lineRule="auto"/>
        <w:jc w:val="center"/>
        <w:outlineLvl w:val="0"/>
        <w:rPr>
          <w:rFonts w:ascii="Times New Roman" w:eastAsia="黑体" w:hAnsi="Times New Roman" w:cs="Times New Roman"/>
          <w:kern w:val="44"/>
          <w:sz w:val="32"/>
          <w:szCs w:val="32"/>
        </w:rPr>
      </w:pPr>
    </w:p>
    <w:tbl>
      <w:tblPr>
        <w:tblStyle w:val="a3"/>
        <w:tblW w:w="5039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863"/>
        <w:gridCol w:w="221"/>
        <w:gridCol w:w="5000"/>
      </w:tblGrid>
      <w:tr w:rsidR="00E52C00" w:rsidRPr="005C1356" w14:paraId="01A6621D" w14:textId="77777777" w:rsidTr="003B2F01">
        <w:trPr>
          <w:cantSplit/>
          <w:trHeight w:val="1015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8E53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活动</w:t>
            </w:r>
          </w:p>
          <w:p w14:paraId="13C9F400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主题</w:t>
            </w:r>
          </w:p>
        </w:tc>
        <w:tc>
          <w:tcPr>
            <w:tcW w:w="4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626A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52C00" w:rsidRPr="005C1356" w14:paraId="47DA7D81" w14:textId="77777777" w:rsidTr="003B2F01">
        <w:trPr>
          <w:cantSplit/>
          <w:trHeight w:val="986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B1B3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开展</w:t>
            </w:r>
          </w:p>
          <w:p w14:paraId="39C3FE97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班级</w:t>
            </w:r>
          </w:p>
        </w:tc>
        <w:tc>
          <w:tcPr>
            <w:tcW w:w="4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AEA3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52C00" w:rsidRPr="005C1356" w14:paraId="528A1557" w14:textId="77777777" w:rsidTr="003B2F01">
        <w:trPr>
          <w:cantSplit/>
          <w:trHeight w:val="2200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92FC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活动</w:t>
            </w:r>
          </w:p>
          <w:p w14:paraId="37CC8E36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目的</w:t>
            </w:r>
          </w:p>
        </w:tc>
        <w:tc>
          <w:tcPr>
            <w:tcW w:w="4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7E17" w14:textId="77777777" w:rsidR="00E52C00" w:rsidRPr="005C1356" w:rsidRDefault="00E52C00" w:rsidP="003B2F01">
            <w:pPr>
              <w:adjustRightInd w:val="0"/>
              <w:snapToGrid w:val="0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100字左右</w:t>
            </w:r>
          </w:p>
        </w:tc>
      </w:tr>
      <w:tr w:rsidR="00E52C00" w:rsidRPr="005C1356" w14:paraId="36029D04" w14:textId="77777777" w:rsidTr="003B2F01">
        <w:trPr>
          <w:cantSplit/>
          <w:trHeight w:val="979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9468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面向</w:t>
            </w:r>
          </w:p>
          <w:p w14:paraId="38871F8A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人群</w:t>
            </w:r>
          </w:p>
        </w:tc>
        <w:tc>
          <w:tcPr>
            <w:tcW w:w="4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F18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52C00" w:rsidRPr="005C1356" w14:paraId="40A6D19A" w14:textId="77777777" w:rsidTr="003B2F01">
        <w:trPr>
          <w:cantSplit/>
          <w:trHeight w:val="997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7F5E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具体</w:t>
            </w:r>
          </w:p>
          <w:p w14:paraId="6778F59D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活动</w:t>
            </w:r>
          </w:p>
          <w:p w14:paraId="26737848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内容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1961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活动时间</w:t>
            </w:r>
          </w:p>
        </w:tc>
        <w:tc>
          <w:tcPr>
            <w:tcW w:w="3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730E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52C00" w:rsidRPr="005C1356" w14:paraId="17EA4CCB" w14:textId="77777777" w:rsidTr="003B2F01">
        <w:trPr>
          <w:cantSplit/>
          <w:trHeight w:val="9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E1E7" w14:textId="77777777" w:rsidR="00E52C00" w:rsidRPr="005C1356" w:rsidRDefault="00E52C00" w:rsidP="003B2F01">
            <w:pPr>
              <w:widowControl/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668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活动地点</w:t>
            </w:r>
          </w:p>
        </w:tc>
        <w:tc>
          <w:tcPr>
            <w:tcW w:w="3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054E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52C00" w:rsidRPr="005C1356" w14:paraId="220AD9DD" w14:textId="77777777" w:rsidTr="003B2F01">
        <w:trPr>
          <w:cantSplit/>
          <w:trHeight w:val="4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B7DA" w14:textId="77777777" w:rsidR="00E52C00" w:rsidRPr="005C1356" w:rsidRDefault="00E52C00" w:rsidP="003B2F01">
            <w:pPr>
              <w:widowControl/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F133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活动流程</w:t>
            </w:r>
          </w:p>
        </w:tc>
        <w:tc>
          <w:tcPr>
            <w:tcW w:w="3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048D" w14:textId="77777777" w:rsidR="00E52C00" w:rsidRPr="005C1356" w:rsidRDefault="00E52C00" w:rsidP="003B2F01">
            <w:pPr>
              <w:adjustRightInd w:val="0"/>
              <w:snapToGrid w:val="0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详细的活动流程、内容</w:t>
            </w:r>
          </w:p>
          <w:p w14:paraId="2CD65297" w14:textId="77777777" w:rsidR="00E52C00" w:rsidRPr="005C1356" w:rsidRDefault="00E52C00" w:rsidP="003B2F01">
            <w:pPr>
              <w:adjustRightInd w:val="0"/>
              <w:snapToGrid w:val="0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1、</w:t>
            </w:r>
          </w:p>
          <w:p w14:paraId="352B3BA1" w14:textId="77777777" w:rsidR="00E52C00" w:rsidRPr="005C1356" w:rsidRDefault="00E52C00" w:rsidP="003B2F01">
            <w:pPr>
              <w:adjustRightInd w:val="0"/>
              <w:snapToGrid w:val="0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2、</w:t>
            </w:r>
          </w:p>
          <w:p w14:paraId="569B61FC" w14:textId="77777777" w:rsidR="00E52C00" w:rsidRPr="005C1356" w:rsidRDefault="00E52C00" w:rsidP="003B2F01">
            <w:pPr>
              <w:adjustRightInd w:val="0"/>
              <w:snapToGrid w:val="0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3、</w:t>
            </w:r>
          </w:p>
        </w:tc>
      </w:tr>
      <w:tr w:rsidR="00E52C00" w:rsidRPr="005C1356" w14:paraId="0783A61E" w14:textId="77777777" w:rsidTr="003B2F01">
        <w:trPr>
          <w:cantSplit/>
          <w:trHeight w:val="1975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BA8B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lastRenderedPageBreak/>
              <w:t>预算</w:t>
            </w:r>
          </w:p>
        </w:tc>
        <w:tc>
          <w:tcPr>
            <w:tcW w:w="4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365E" w14:textId="77777777" w:rsidR="00E52C00" w:rsidRPr="005C1356" w:rsidRDefault="00E52C00" w:rsidP="003B2F01">
            <w:pPr>
              <w:adjustRightInd w:val="0"/>
              <w:snapToGrid w:val="0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食品、水等</w:t>
            </w:r>
          </w:p>
        </w:tc>
      </w:tr>
      <w:tr w:rsidR="00E52C00" w:rsidRPr="005C1356" w14:paraId="00973A59" w14:textId="77777777" w:rsidTr="003B2F01">
        <w:trPr>
          <w:cantSplit/>
          <w:trHeight w:val="778"/>
        </w:trPr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B03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备注</w:t>
            </w: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E22E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所属模块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F4B9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52C00" w:rsidRPr="005C1356" w14:paraId="1FCAE3F2" w14:textId="77777777" w:rsidTr="003B2F01">
        <w:trPr>
          <w:cantSplit/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1357" w14:textId="77777777" w:rsidR="00E52C00" w:rsidRPr="005C1356" w:rsidRDefault="00E52C00" w:rsidP="003B2F01">
            <w:pPr>
              <w:widowControl/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D47D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预计人数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8338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52C00" w:rsidRPr="005C1356" w14:paraId="6FD7FEC2" w14:textId="77777777" w:rsidTr="003B2F01">
        <w:trPr>
          <w:cantSplit/>
          <w:trHeight w:val="8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8445" w14:textId="77777777" w:rsidR="00E52C00" w:rsidRPr="005C1356" w:rsidRDefault="00E52C00" w:rsidP="003B2F01">
            <w:pPr>
              <w:widowControl/>
              <w:jc w:val="left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1E3C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是否向全院开放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D576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是/否</w:t>
            </w:r>
          </w:p>
        </w:tc>
      </w:tr>
      <w:tr w:rsidR="00E52C00" w:rsidRPr="005C1356" w14:paraId="0C94BF0D" w14:textId="77777777" w:rsidTr="003B2F01">
        <w:trPr>
          <w:cantSplit/>
          <w:trHeight w:val="145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5216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注意</w:t>
            </w:r>
          </w:p>
          <w:p w14:paraId="003AE858" w14:textId="77777777" w:rsidR="00E52C00" w:rsidRPr="005C1356" w:rsidRDefault="00E52C00" w:rsidP="003B2F01">
            <w:pPr>
              <w:adjustRightInd w:val="0"/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5C1356">
              <w:rPr>
                <w:rFonts w:ascii="FangSong" w:eastAsia="FangSong" w:hAnsi="FangSong" w:hint="eastAsia"/>
                <w:sz w:val="28"/>
                <w:szCs w:val="28"/>
              </w:rPr>
              <w:t>事项</w:t>
            </w:r>
          </w:p>
        </w:tc>
        <w:tc>
          <w:tcPr>
            <w:tcW w:w="4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1CFB" w14:textId="77777777" w:rsidR="00E52C00" w:rsidRPr="005C1356" w:rsidRDefault="00E52C00" w:rsidP="003B2F01">
            <w:pPr>
              <w:adjustRightInd w:val="0"/>
              <w:snapToGrid w:val="0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</w:tbl>
    <w:p w14:paraId="41720CF2" w14:textId="77777777" w:rsidR="00E52C00" w:rsidRPr="005C1356" w:rsidRDefault="00E52C00" w:rsidP="00E52C00">
      <w:pPr>
        <w:adjustRightInd w:val="0"/>
        <w:snapToGrid w:val="0"/>
        <w:spacing w:line="360" w:lineRule="auto"/>
        <w:rPr>
          <w:rFonts w:ascii="Times New Roman" w:eastAsia="FangSong" w:hAnsi="Times New Roman" w:cs="Times New Roman"/>
          <w:sz w:val="28"/>
          <w:szCs w:val="28"/>
        </w:rPr>
      </w:pPr>
    </w:p>
    <w:p w14:paraId="4F6774BB" w14:textId="77777777" w:rsidR="00E52C00" w:rsidRPr="005C1356" w:rsidRDefault="00E52C00" w:rsidP="00E52C00">
      <w:pPr>
        <w:adjustRightInd w:val="0"/>
        <w:snapToGrid w:val="0"/>
        <w:spacing w:line="360" w:lineRule="auto"/>
        <w:rPr>
          <w:rFonts w:ascii="Times New Roman" w:eastAsia="FangSong" w:hAnsi="Times New Roman" w:cs="Times New Roman"/>
          <w:sz w:val="24"/>
        </w:rPr>
      </w:pPr>
      <w:r w:rsidRPr="005C1356">
        <w:rPr>
          <w:rFonts w:ascii="Times New Roman" w:eastAsia="FangSong" w:hAnsi="Times New Roman" w:cs="Times New Roman" w:hint="eastAsia"/>
          <w:sz w:val="24"/>
        </w:rPr>
        <w:t>备注：</w:t>
      </w:r>
    </w:p>
    <w:p w14:paraId="4EF61B73" w14:textId="77777777" w:rsidR="00E52C00" w:rsidRPr="005C1356" w:rsidRDefault="00E52C00" w:rsidP="00E52C00">
      <w:pPr>
        <w:adjustRightInd w:val="0"/>
        <w:snapToGrid w:val="0"/>
        <w:spacing w:line="360" w:lineRule="auto"/>
        <w:rPr>
          <w:rFonts w:ascii="Times New Roman" w:eastAsia="FangSong" w:hAnsi="Times New Roman" w:cs="Times New Roman"/>
          <w:sz w:val="24"/>
        </w:rPr>
      </w:pPr>
      <w:r w:rsidRPr="005C1356">
        <w:rPr>
          <w:rFonts w:ascii="Times New Roman" w:eastAsia="FangSong" w:hAnsi="Times New Roman" w:cs="Times New Roman"/>
          <w:sz w:val="24"/>
        </w:rPr>
        <w:t>1</w:t>
      </w:r>
      <w:r w:rsidRPr="005C1356">
        <w:rPr>
          <w:rFonts w:ascii="Times New Roman" w:eastAsia="FangSong" w:hAnsi="Times New Roman" w:cs="Times New Roman" w:hint="eastAsia"/>
          <w:sz w:val="24"/>
        </w:rPr>
        <w:t>、团支部在计划举办活动时间两周前向团校秘书处、组织部（邮箱：</w:t>
      </w:r>
      <w:r w:rsidRPr="005C1356">
        <w:rPr>
          <w:rFonts w:ascii="Times New Roman" w:eastAsia="FangSong" w:hAnsi="Times New Roman" w:cs="Times New Roman"/>
          <w:sz w:val="24"/>
        </w:rPr>
        <w:t>Vigor_plan@126.com</w:t>
      </w:r>
      <w:r w:rsidRPr="005C1356">
        <w:rPr>
          <w:rFonts w:ascii="Times New Roman" w:eastAsia="FangSong" w:hAnsi="Times New Roman" w:cs="Times New Roman" w:hint="eastAsia"/>
          <w:sz w:val="24"/>
        </w:rPr>
        <w:t>）提交活动的策划案（邮件主题：班级</w:t>
      </w:r>
      <w:r w:rsidRPr="005C1356">
        <w:rPr>
          <w:rFonts w:ascii="Times New Roman" w:eastAsia="FangSong" w:hAnsi="Times New Roman" w:cs="Times New Roman"/>
          <w:sz w:val="24"/>
        </w:rPr>
        <w:t>-</w:t>
      </w:r>
      <w:r w:rsidRPr="005C1356">
        <w:rPr>
          <w:rFonts w:ascii="Times New Roman" w:eastAsia="FangSong" w:hAnsi="Times New Roman" w:cs="Times New Roman" w:hint="eastAsia"/>
          <w:sz w:val="24"/>
        </w:rPr>
        <w:t>策划案</w:t>
      </w:r>
      <w:r w:rsidRPr="005C1356">
        <w:rPr>
          <w:rFonts w:ascii="Times New Roman" w:eastAsia="FangSong" w:hAnsi="Times New Roman" w:cs="Times New Roman"/>
          <w:sz w:val="24"/>
        </w:rPr>
        <w:t>-</w:t>
      </w:r>
      <w:r w:rsidRPr="005C1356">
        <w:rPr>
          <w:rFonts w:ascii="Times New Roman" w:eastAsia="FangSong" w:hAnsi="Times New Roman" w:cs="Times New Roman" w:hint="eastAsia"/>
          <w:sz w:val="24"/>
        </w:rPr>
        <w:t>模块</w:t>
      </w:r>
      <w:r w:rsidRPr="005C1356">
        <w:rPr>
          <w:rFonts w:ascii="Times New Roman" w:eastAsia="FangSong" w:hAnsi="Times New Roman" w:cs="Times New Roman"/>
          <w:sz w:val="24"/>
        </w:rPr>
        <w:t>-</w:t>
      </w:r>
      <w:r w:rsidRPr="005C1356">
        <w:rPr>
          <w:rFonts w:ascii="Times New Roman" w:eastAsia="FangSong" w:hAnsi="Times New Roman" w:cs="Times New Roman" w:hint="eastAsia"/>
          <w:sz w:val="24"/>
        </w:rPr>
        <w:t>活动内容</w:t>
      </w:r>
      <w:r w:rsidRPr="005C1356">
        <w:rPr>
          <w:rFonts w:ascii="Times New Roman" w:eastAsia="FangSong" w:hAnsi="Times New Roman" w:cs="Times New Roman"/>
          <w:sz w:val="24"/>
        </w:rPr>
        <w:t>-</w:t>
      </w:r>
      <w:r w:rsidRPr="005C1356">
        <w:rPr>
          <w:rFonts w:ascii="Times New Roman" w:eastAsia="FangSong" w:hAnsi="Times New Roman" w:cs="Times New Roman" w:hint="eastAsia"/>
          <w:sz w:val="24"/>
        </w:rPr>
        <w:t>活动时间）</w:t>
      </w:r>
    </w:p>
    <w:p w14:paraId="5287EBBC" w14:textId="77777777" w:rsidR="00E52C00" w:rsidRPr="005C1356" w:rsidRDefault="00E52C00" w:rsidP="00E52C00">
      <w:pPr>
        <w:adjustRightInd w:val="0"/>
        <w:snapToGrid w:val="0"/>
        <w:spacing w:line="360" w:lineRule="auto"/>
        <w:rPr>
          <w:rFonts w:ascii="Times New Roman" w:eastAsia="FangSong" w:hAnsi="Times New Roman" w:cs="Times New Roman"/>
          <w:sz w:val="24"/>
        </w:rPr>
      </w:pPr>
      <w:r w:rsidRPr="005C1356">
        <w:rPr>
          <w:rFonts w:ascii="Times New Roman" w:eastAsia="FangSong" w:hAnsi="Times New Roman" w:cs="Times New Roman"/>
          <w:sz w:val="24"/>
        </w:rPr>
        <w:t>2</w:t>
      </w:r>
      <w:r w:rsidRPr="005C1356">
        <w:rPr>
          <w:rFonts w:ascii="Times New Roman" w:eastAsia="FangSong" w:hAnsi="Times New Roman" w:cs="Times New Roman" w:hint="eastAsia"/>
          <w:sz w:val="24"/>
        </w:rPr>
        <w:t>、各班级、团支部可开展的活动包括团队建设、主题教育和实习实践三个模块。</w:t>
      </w:r>
    </w:p>
    <w:p w14:paraId="436B66C9" w14:textId="77777777" w:rsidR="00E52C00" w:rsidRPr="005C1356" w:rsidRDefault="00E52C00" w:rsidP="00E52C00">
      <w:pPr>
        <w:adjustRightInd w:val="0"/>
        <w:snapToGrid w:val="0"/>
        <w:spacing w:line="36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5C1356">
        <w:rPr>
          <w:rFonts w:ascii="Times New Roman" w:eastAsia="FangSong" w:hAnsi="Times New Roman" w:cs="Times New Roman" w:hint="eastAsia"/>
          <w:sz w:val="24"/>
        </w:rPr>
        <w:t>团队建设模块：为支持各基层组织进行团队建设，增强凝聚力，特设此模块，活动形式不限。班级、团支部举办一次活动可得积分</w:t>
      </w:r>
      <w:r w:rsidRPr="005C1356">
        <w:rPr>
          <w:rFonts w:ascii="Times New Roman" w:eastAsia="FangSong" w:hAnsi="Times New Roman" w:cs="Times New Roman"/>
          <w:sz w:val="24"/>
        </w:rPr>
        <w:t>0-1</w:t>
      </w:r>
      <w:r w:rsidRPr="005C1356">
        <w:rPr>
          <w:rFonts w:ascii="Times New Roman" w:eastAsia="FangSong" w:hAnsi="Times New Roman" w:cs="Times New Roman" w:hint="eastAsia"/>
          <w:sz w:val="24"/>
        </w:rPr>
        <w:t>分；</w:t>
      </w:r>
    </w:p>
    <w:p w14:paraId="0A52FE8C" w14:textId="77777777" w:rsidR="00E52C00" w:rsidRPr="005C1356" w:rsidRDefault="00E52C00" w:rsidP="00E52C00">
      <w:pPr>
        <w:adjustRightInd w:val="0"/>
        <w:snapToGrid w:val="0"/>
        <w:spacing w:line="36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5C1356">
        <w:rPr>
          <w:rFonts w:ascii="Times New Roman" w:eastAsia="FangSong" w:hAnsi="Times New Roman" w:cs="Times New Roman" w:hint="eastAsia"/>
          <w:sz w:val="24"/>
        </w:rPr>
        <w:t>主题教育模块：为支持各基层组织进行相关主题教育，开拓视野，特设此模块，活动形式需与革命回顾、思想引领等相结合，如参观博物馆、游览长城等。举办一次活动可得积分</w:t>
      </w:r>
      <w:r w:rsidRPr="005C1356">
        <w:rPr>
          <w:rFonts w:ascii="Times New Roman" w:eastAsia="FangSong" w:hAnsi="Times New Roman" w:cs="Times New Roman"/>
          <w:sz w:val="24"/>
        </w:rPr>
        <w:t>1-3</w:t>
      </w:r>
      <w:r w:rsidRPr="005C1356">
        <w:rPr>
          <w:rFonts w:ascii="Times New Roman" w:eastAsia="FangSong" w:hAnsi="Times New Roman" w:cs="Times New Roman" w:hint="eastAsia"/>
          <w:sz w:val="24"/>
        </w:rPr>
        <w:t>分；</w:t>
      </w:r>
    </w:p>
    <w:p w14:paraId="2CFBE5F3" w14:textId="77777777" w:rsidR="00E52C00" w:rsidRDefault="00E52C00" w:rsidP="00E52C00">
      <w:pPr>
        <w:adjustRightInd w:val="0"/>
        <w:snapToGrid w:val="0"/>
        <w:spacing w:line="36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 w:rsidRPr="005C1356">
        <w:rPr>
          <w:rFonts w:ascii="Times New Roman" w:eastAsia="FangSong" w:hAnsi="Times New Roman" w:cs="Times New Roman" w:hint="eastAsia"/>
          <w:sz w:val="24"/>
        </w:rPr>
        <w:t>实习实践模块：为支持各基层组织开展专业特色，特设此模块，活动形式需以实习实践为主，有一定调研内容，如黑豹野生动物站等。举办一次活动可得积分</w:t>
      </w:r>
      <w:r w:rsidRPr="005C1356">
        <w:rPr>
          <w:rFonts w:ascii="Times New Roman" w:eastAsia="FangSong" w:hAnsi="Times New Roman" w:cs="Times New Roman"/>
          <w:sz w:val="24"/>
        </w:rPr>
        <w:t>3-5</w:t>
      </w:r>
      <w:r w:rsidRPr="005C1356">
        <w:rPr>
          <w:rFonts w:ascii="Times New Roman" w:eastAsia="FangSong" w:hAnsi="Times New Roman" w:cs="Times New Roman" w:hint="eastAsia"/>
          <w:sz w:val="24"/>
        </w:rPr>
        <w:t>分。</w:t>
      </w:r>
    </w:p>
    <w:p w14:paraId="260330A9" w14:textId="70657763" w:rsidR="00013058" w:rsidRPr="00E52C00" w:rsidRDefault="00E52C00" w:rsidP="00E52C00">
      <w:pPr>
        <w:adjustRightInd w:val="0"/>
        <w:snapToGrid w:val="0"/>
        <w:spacing w:line="360" w:lineRule="auto"/>
        <w:ind w:firstLineChars="200" w:firstLine="480"/>
        <w:rPr>
          <w:rFonts w:ascii="Times New Roman" w:eastAsia="FangSong" w:hAnsi="Times New Roman" w:cs="Times New Roman"/>
          <w:sz w:val="24"/>
        </w:rPr>
      </w:pPr>
      <w:r>
        <w:rPr>
          <w:rFonts w:ascii="Times New Roman" w:eastAsia="FangSong" w:hAnsi="Times New Roman" w:cs="Times New Roman" w:hint="eastAsia"/>
          <w:sz w:val="24"/>
        </w:rPr>
        <w:t>如阅读量较多，给予适当奖励性加分，阅读量达到</w:t>
      </w:r>
      <w:r w:rsidRPr="003C7E84">
        <w:rPr>
          <w:rFonts w:ascii="Times New Roman" w:eastAsia="FangSong" w:hAnsi="Times New Roman" w:cs="Times New Roman"/>
          <w:sz w:val="24"/>
        </w:rPr>
        <w:t>500</w:t>
      </w:r>
      <w:r w:rsidRPr="003C7E84">
        <w:rPr>
          <w:rFonts w:ascii="Times New Roman" w:eastAsia="FangSong" w:hAnsi="Times New Roman" w:cs="Times New Roman"/>
          <w:sz w:val="24"/>
        </w:rPr>
        <w:t>以上</w:t>
      </w:r>
      <w:r>
        <w:rPr>
          <w:rFonts w:ascii="Times New Roman" w:eastAsia="FangSong" w:hAnsi="Times New Roman" w:cs="Times New Roman" w:hint="eastAsia"/>
          <w:sz w:val="24"/>
        </w:rPr>
        <w:t>加</w:t>
      </w:r>
      <w:r>
        <w:rPr>
          <w:rFonts w:ascii="Times New Roman" w:eastAsia="FangSong" w:hAnsi="Times New Roman" w:cs="Times New Roman" w:hint="eastAsia"/>
          <w:sz w:val="24"/>
        </w:rPr>
        <w:t>0</w:t>
      </w:r>
      <w:r>
        <w:rPr>
          <w:rFonts w:ascii="Times New Roman" w:eastAsia="FangSong" w:hAnsi="Times New Roman" w:cs="Times New Roman"/>
          <w:sz w:val="24"/>
        </w:rPr>
        <w:t>.5</w:t>
      </w:r>
      <w:r>
        <w:rPr>
          <w:rFonts w:ascii="Times New Roman" w:eastAsia="FangSong" w:hAnsi="Times New Roman" w:cs="Times New Roman" w:hint="eastAsia"/>
          <w:sz w:val="24"/>
        </w:rPr>
        <w:t>分</w:t>
      </w:r>
      <w:r w:rsidRPr="003C7E84">
        <w:rPr>
          <w:rFonts w:ascii="Times New Roman" w:eastAsia="FangSong" w:hAnsi="Times New Roman" w:cs="Times New Roman"/>
          <w:sz w:val="24"/>
        </w:rPr>
        <w:t>，</w:t>
      </w:r>
      <w:r>
        <w:rPr>
          <w:rFonts w:ascii="Times New Roman" w:eastAsia="FangSong" w:hAnsi="Times New Roman" w:cs="Times New Roman" w:hint="eastAsia"/>
          <w:sz w:val="24"/>
        </w:rPr>
        <w:t>阅读量达到</w:t>
      </w:r>
      <w:r w:rsidRPr="003C7E84">
        <w:rPr>
          <w:rFonts w:ascii="Times New Roman" w:eastAsia="FangSong" w:hAnsi="Times New Roman" w:cs="Times New Roman"/>
          <w:sz w:val="24"/>
        </w:rPr>
        <w:t>1000</w:t>
      </w:r>
      <w:r w:rsidRPr="003C7E84">
        <w:rPr>
          <w:rFonts w:ascii="Times New Roman" w:eastAsia="FangSong" w:hAnsi="Times New Roman" w:cs="Times New Roman"/>
          <w:sz w:val="24"/>
        </w:rPr>
        <w:t>以上</w:t>
      </w:r>
      <w:r>
        <w:rPr>
          <w:rFonts w:ascii="Times New Roman" w:eastAsia="FangSong" w:hAnsi="Times New Roman" w:cs="Times New Roman" w:hint="eastAsia"/>
          <w:sz w:val="24"/>
        </w:rPr>
        <w:t>加</w:t>
      </w:r>
      <w:r>
        <w:rPr>
          <w:rFonts w:ascii="Times New Roman" w:eastAsia="FangSong" w:hAnsi="Times New Roman" w:cs="Times New Roman" w:hint="eastAsia"/>
          <w:sz w:val="24"/>
        </w:rPr>
        <w:t>1</w:t>
      </w:r>
      <w:r>
        <w:rPr>
          <w:rFonts w:ascii="Times New Roman" w:eastAsia="FangSong" w:hAnsi="Times New Roman" w:cs="Times New Roman" w:hint="eastAsia"/>
          <w:sz w:val="24"/>
        </w:rPr>
        <w:t>分</w:t>
      </w:r>
      <w:r w:rsidRPr="003C7E84">
        <w:rPr>
          <w:rFonts w:ascii="Times New Roman" w:eastAsia="FangSong" w:hAnsi="Times New Roman" w:cs="Times New Roman"/>
          <w:sz w:val="24"/>
        </w:rPr>
        <w:t>，</w:t>
      </w:r>
      <w:r>
        <w:rPr>
          <w:rFonts w:ascii="Times New Roman" w:eastAsia="FangSong" w:hAnsi="Times New Roman" w:cs="Times New Roman" w:hint="eastAsia"/>
          <w:sz w:val="24"/>
        </w:rPr>
        <w:t>阅读量达到</w:t>
      </w:r>
      <w:r w:rsidRPr="003C7E84">
        <w:rPr>
          <w:rFonts w:ascii="Times New Roman" w:eastAsia="FangSong" w:hAnsi="Times New Roman" w:cs="Times New Roman"/>
          <w:sz w:val="24"/>
        </w:rPr>
        <w:t>2000</w:t>
      </w:r>
      <w:r w:rsidRPr="003C7E84">
        <w:rPr>
          <w:rFonts w:ascii="Times New Roman" w:eastAsia="FangSong" w:hAnsi="Times New Roman" w:cs="Times New Roman"/>
          <w:sz w:val="24"/>
        </w:rPr>
        <w:t>以上</w:t>
      </w:r>
      <w:r>
        <w:rPr>
          <w:rFonts w:ascii="Times New Roman" w:eastAsia="FangSong" w:hAnsi="Times New Roman" w:cs="Times New Roman" w:hint="eastAsia"/>
          <w:sz w:val="24"/>
        </w:rPr>
        <w:t>加</w:t>
      </w:r>
      <w:r>
        <w:rPr>
          <w:rFonts w:ascii="Times New Roman" w:eastAsia="FangSong" w:hAnsi="Times New Roman" w:cs="Times New Roman" w:hint="eastAsia"/>
          <w:sz w:val="24"/>
        </w:rPr>
        <w:t>2</w:t>
      </w:r>
      <w:r>
        <w:rPr>
          <w:rFonts w:ascii="Times New Roman" w:eastAsia="FangSong" w:hAnsi="Times New Roman" w:cs="Times New Roman" w:hint="eastAsia"/>
          <w:sz w:val="24"/>
        </w:rPr>
        <w:t>分。（阅读量加分以最高为准，不累加）</w:t>
      </w:r>
    </w:p>
    <w:sectPr w:rsidR="00013058" w:rsidRPr="00E52C00" w:rsidSect="008A7BA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00"/>
    <w:rsid w:val="00043AE1"/>
    <w:rsid w:val="00C02C44"/>
    <w:rsid w:val="00CA4607"/>
    <w:rsid w:val="00E5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676EF"/>
  <w15:chartTrackingRefBased/>
  <w15:docId w15:val="{F59098A0-E135-2649-971B-099CB21F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C00"/>
    <w:rPr>
      <w:rFonts w:ascii="DengXian" w:eastAsia="DengXian" w:hAnsi="DengXi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301</Characters>
  <Application>Microsoft Office Word</Application>
  <DocSecurity>0</DocSecurity>
  <Lines>9</Lines>
  <Paragraphs>3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wullpku@163.com</dc:creator>
  <cp:keywords/>
  <dc:description/>
  <cp:lastModifiedBy>wullpku@163.com</cp:lastModifiedBy>
  <cp:revision>2</cp:revision>
  <dcterms:created xsi:type="dcterms:W3CDTF">2020-09-23T09:53:00Z</dcterms:created>
  <dcterms:modified xsi:type="dcterms:W3CDTF">2020-09-24T01:08:00Z</dcterms:modified>
</cp:coreProperties>
</file>